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4CA0" w:rsidRDefault="00264CA0" w:rsidP="00E708D1">
      <w:pPr>
        <w:spacing w:line="480" w:lineRule="auto"/>
        <w:rPr>
          <w:rFonts w:ascii="Times New Roman" w:hAnsi="Times New Roman" w:cs="Times New Roman"/>
          <w:sz w:val="24"/>
          <w:szCs w:val="24"/>
        </w:rPr>
      </w:pPr>
    </w:p>
    <w:p w:rsidR="00264CA0" w:rsidRDefault="00264CA0" w:rsidP="00E708D1">
      <w:pPr>
        <w:spacing w:line="480" w:lineRule="auto"/>
        <w:rPr>
          <w:rFonts w:ascii="Times New Roman" w:hAnsi="Times New Roman" w:cs="Times New Roman"/>
          <w:sz w:val="24"/>
          <w:szCs w:val="24"/>
        </w:rPr>
      </w:pPr>
    </w:p>
    <w:p w:rsidR="00264CA0" w:rsidRDefault="00264CA0" w:rsidP="00E708D1">
      <w:pPr>
        <w:spacing w:line="480" w:lineRule="auto"/>
        <w:rPr>
          <w:rFonts w:ascii="Times New Roman" w:hAnsi="Times New Roman" w:cs="Times New Roman"/>
          <w:sz w:val="24"/>
          <w:szCs w:val="24"/>
        </w:rPr>
      </w:pPr>
    </w:p>
    <w:p w:rsidR="00264CA0" w:rsidRDefault="00264CA0" w:rsidP="00E708D1">
      <w:pPr>
        <w:spacing w:line="480" w:lineRule="auto"/>
        <w:rPr>
          <w:rFonts w:ascii="Times New Roman" w:hAnsi="Times New Roman" w:cs="Times New Roman"/>
          <w:sz w:val="24"/>
          <w:szCs w:val="24"/>
        </w:rPr>
      </w:pPr>
    </w:p>
    <w:p w:rsidR="00264CA0" w:rsidRDefault="00264CA0" w:rsidP="00E708D1">
      <w:pPr>
        <w:spacing w:line="480" w:lineRule="auto"/>
        <w:rPr>
          <w:rFonts w:ascii="Times New Roman" w:hAnsi="Times New Roman" w:cs="Times New Roman"/>
          <w:sz w:val="24"/>
          <w:szCs w:val="24"/>
        </w:rPr>
      </w:pPr>
    </w:p>
    <w:p w:rsidR="00264CA0" w:rsidRDefault="00264CA0" w:rsidP="00E708D1">
      <w:pPr>
        <w:spacing w:line="480" w:lineRule="auto"/>
        <w:rPr>
          <w:rFonts w:ascii="Times New Roman" w:hAnsi="Times New Roman" w:cs="Times New Roman"/>
          <w:sz w:val="24"/>
          <w:szCs w:val="24"/>
        </w:rPr>
      </w:pPr>
    </w:p>
    <w:p w:rsidR="00174518" w:rsidRDefault="00427DF2" w:rsidP="00264CA0">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Sally McMillen’s </w:t>
      </w:r>
      <w:r w:rsidR="00174518" w:rsidRPr="00174518">
        <w:rPr>
          <w:rFonts w:ascii="Times New Roman" w:hAnsi="Times New Roman" w:cs="Times New Roman"/>
          <w:sz w:val="24"/>
          <w:szCs w:val="24"/>
        </w:rPr>
        <w:t>Southern Women</w:t>
      </w:r>
      <w:r>
        <w:rPr>
          <w:rFonts w:ascii="Times New Roman" w:hAnsi="Times New Roman" w:cs="Times New Roman"/>
          <w:sz w:val="24"/>
          <w:szCs w:val="24"/>
        </w:rPr>
        <w:t>:</w:t>
      </w:r>
      <w:r w:rsidR="00174518" w:rsidRPr="00174518">
        <w:rPr>
          <w:rFonts w:ascii="Times New Roman" w:hAnsi="Times New Roman" w:cs="Times New Roman"/>
          <w:sz w:val="24"/>
          <w:szCs w:val="24"/>
        </w:rPr>
        <w:t xml:space="preserve"> </w:t>
      </w:r>
      <w:r w:rsidR="00D2196B">
        <w:rPr>
          <w:rFonts w:ascii="Times New Roman" w:hAnsi="Times New Roman" w:cs="Times New Roman"/>
          <w:sz w:val="24"/>
          <w:szCs w:val="24"/>
        </w:rPr>
        <w:t>Black and White in the old South 2002</w:t>
      </w:r>
    </w:p>
    <w:p w:rsidR="00264CA0" w:rsidRDefault="00264CA0" w:rsidP="00264CA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64CA0" w:rsidRDefault="00264CA0" w:rsidP="00264CA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64CA0" w:rsidRDefault="00264CA0" w:rsidP="00264CA0">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 and Name:</w:t>
      </w:r>
    </w:p>
    <w:p w:rsidR="00264CA0" w:rsidRDefault="00264CA0" w:rsidP="00264CA0">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64CA0" w:rsidRDefault="00264CA0" w:rsidP="00264CA0">
      <w:pPr>
        <w:spacing w:line="480" w:lineRule="auto"/>
        <w:jc w:val="center"/>
        <w:rPr>
          <w:rFonts w:ascii="Times New Roman" w:hAnsi="Times New Roman" w:cs="Times New Roman"/>
          <w:sz w:val="24"/>
          <w:szCs w:val="24"/>
        </w:rPr>
      </w:pPr>
    </w:p>
    <w:p w:rsidR="00264CA0" w:rsidRDefault="00264CA0" w:rsidP="00264CA0">
      <w:pPr>
        <w:spacing w:line="480" w:lineRule="auto"/>
        <w:jc w:val="center"/>
        <w:rPr>
          <w:rFonts w:ascii="Times New Roman" w:hAnsi="Times New Roman" w:cs="Times New Roman"/>
          <w:sz w:val="24"/>
          <w:szCs w:val="24"/>
        </w:rPr>
      </w:pPr>
    </w:p>
    <w:p w:rsidR="00264CA0" w:rsidRDefault="00264CA0" w:rsidP="00264CA0">
      <w:pPr>
        <w:spacing w:line="480" w:lineRule="auto"/>
        <w:jc w:val="center"/>
        <w:rPr>
          <w:rFonts w:ascii="Times New Roman" w:hAnsi="Times New Roman" w:cs="Times New Roman"/>
          <w:sz w:val="24"/>
          <w:szCs w:val="24"/>
        </w:rPr>
      </w:pPr>
    </w:p>
    <w:p w:rsidR="00264CA0" w:rsidRDefault="00264CA0" w:rsidP="00264CA0">
      <w:pPr>
        <w:spacing w:line="480" w:lineRule="auto"/>
        <w:jc w:val="center"/>
        <w:rPr>
          <w:rFonts w:ascii="Times New Roman" w:hAnsi="Times New Roman" w:cs="Times New Roman"/>
          <w:sz w:val="24"/>
          <w:szCs w:val="24"/>
        </w:rPr>
      </w:pPr>
    </w:p>
    <w:p w:rsidR="00264CA0" w:rsidRDefault="00264CA0" w:rsidP="00264CA0">
      <w:pPr>
        <w:spacing w:line="480" w:lineRule="auto"/>
        <w:jc w:val="center"/>
        <w:rPr>
          <w:rFonts w:ascii="Times New Roman" w:hAnsi="Times New Roman" w:cs="Times New Roman"/>
          <w:sz w:val="24"/>
          <w:szCs w:val="24"/>
        </w:rPr>
      </w:pPr>
    </w:p>
    <w:p w:rsidR="00264CA0" w:rsidRPr="00174518" w:rsidRDefault="00264CA0" w:rsidP="00264CA0">
      <w:pPr>
        <w:spacing w:line="480" w:lineRule="auto"/>
        <w:jc w:val="center"/>
        <w:rPr>
          <w:rFonts w:ascii="Times New Roman" w:hAnsi="Times New Roman" w:cs="Times New Roman"/>
          <w:sz w:val="24"/>
          <w:szCs w:val="24"/>
        </w:rPr>
      </w:pPr>
    </w:p>
    <w:p w:rsidR="00174518" w:rsidRPr="00174518" w:rsidRDefault="00987734" w:rsidP="00E708D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74518" w:rsidRPr="00174518">
        <w:rPr>
          <w:rFonts w:ascii="Times New Roman" w:hAnsi="Times New Roman" w:cs="Times New Roman"/>
          <w:sz w:val="24"/>
          <w:szCs w:val="24"/>
        </w:rPr>
        <w:t xml:space="preserve">Sally G McMillen's book "Southern Women: Black and White in the Old South" are interesting works pointing the American History. The Editors placed it clear their foreword section that the book is providing critical analysis into the opinion of the contemporary historians and the themes defining American history. From its initial publishing in 1992 it is crystal clear that the history of women in the south commanded a position in the primary topics of the American past. The author has depicted exceptional capabilities in applying scholarly investigations with the historical aspects of American history. </w:t>
      </w:r>
    </w:p>
    <w:p w:rsidR="00174518" w:rsidRPr="00174518" w:rsidRDefault="00987734" w:rsidP="00E708D1">
      <w:pPr>
        <w:spacing w:line="480" w:lineRule="auto"/>
        <w:rPr>
          <w:rFonts w:ascii="Times New Roman" w:hAnsi="Times New Roman" w:cs="Times New Roman"/>
          <w:sz w:val="24"/>
          <w:szCs w:val="24"/>
        </w:rPr>
      </w:pPr>
      <w:r>
        <w:rPr>
          <w:rFonts w:ascii="Times New Roman" w:hAnsi="Times New Roman" w:cs="Times New Roman"/>
          <w:sz w:val="24"/>
          <w:szCs w:val="24"/>
        </w:rPr>
        <w:tab/>
      </w:r>
      <w:r w:rsidR="00174518" w:rsidRPr="00174518">
        <w:rPr>
          <w:rFonts w:ascii="Times New Roman" w:hAnsi="Times New Roman" w:cs="Times New Roman"/>
          <w:sz w:val="24"/>
          <w:szCs w:val="24"/>
        </w:rPr>
        <w:t xml:space="preserve">The initial theme in the book is the history of slavery in the bid to bring things into perspective when the Northern American was under European rule. In the area, there was inadequate labor attracting demand for men and women to work in the vast land. The second theme is the racism with Africans becoming the most vulnerable marked by Dutch ship arriving in the 17th century containing people of color. The African slaves were considered more suitable since they were less expensive and labor extensive to cultivate non-subsistence crops. White supremacists theme is evident in the book with the difference between black and white women in the southern turning vivid clear with the former exposed to inhumane conditions with no rights. </w:t>
      </w:r>
    </w:p>
    <w:p w:rsidR="00174518" w:rsidRPr="00174518" w:rsidRDefault="00174518" w:rsidP="00987734">
      <w:pPr>
        <w:spacing w:line="480" w:lineRule="auto"/>
        <w:jc w:val="center"/>
        <w:rPr>
          <w:rFonts w:ascii="Times New Roman" w:hAnsi="Times New Roman" w:cs="Times New Roman"/>
          <w:sz w:val="24"/>
          <w:szCs w:val="24"/>
        </w:rPr>
      </w:pPr>
      <w:r w:rsidRPr="00174518">
        <w:rPr>
          <w:rFonts w:ascii="Times New Roman" w:hAnsi="Times New Roman" w:cs="Times New Roman"/>
          <w:sz w:val="24"/>
          <w:szCs w:val="24"/>
        </w:rPr>
        <w:t>Summary</w:t>
      </w:r>
    </w:p>
    <w:p w:rsidR="00174518" w:rsidRPr="00174518" w:rsidRDefault="00987734" w:rsidP="00E708D1">
      <w:pPr>
        <w:spacing w:line="480" w:lineRule="auto"/>
        <w:rPr>
          <w:rFonts w:ascii="Times New Roman" w:hAnsi="Times New Roman" w:cs="Times New Roman"/>
          <w:sz w:val="24"/>
          <w:szCs w:val="24"/>
        </w:rPr>
      </w:pPr>
      <w:r>
        <w:rPr>
          <w:rFonts w:ascii="Times New Roman" w:hAnsi="Times New Roman" w:cs="Times New Roman"/>
          <w:sz w:val="24"/>
          <w:szCs w:val="24"/>
        </w:rPr>
        <w:tab/>
      </w:r>
      <w:r w:rsidR="00174518" w:rsidRPr="00174518">
        <w:rPr>
          <w:rFonts w:ascii="Times New Roman" w:hAnsi="Times New Roman" w:cs="Times New Roman"/>
          <w:sz w:val="24"/>
          <w:szCs w:val="24"/>
        </w:rPr>
        <w:t xml:space="preserve">Southern women lived different lives compared to Northern colleagues by finding themselves as victims of myths and exaggerations. It analysis the family set up by exploring the design of the enslaved families, stability, sexuality, and courtship. It points out that family was considered a source of inspiration for the southern women but inflicted emotional misery. The slaves' families possessed the ability to equate sex ratios contributing greatly to them to initiate and develop their families. However, Slavery in the south interfered with the legal status of the </w:t>
      </w:r>
      <w:r w:rsidR="00174518" w:rsidRPr="00174518">
        <w:rPr>
          <w:rFonts w:ascii="Times New Roman" w:hAnsi="Times New Roman" w:cs="Times New Roman"/>
          <w:sz w:val="24"/>
          <w:szCs w:val="24"/>
        </w:rPr>
        <w:lastRenderedPageBreak/>
        <w:t>southern women and the adjustments of the matrimonial</w:t>
      </w:r>
      <w:r w:rsidR="00EA00F8">
        <w:rPr>
          <w:rFonts w:ascii="Times New Roman" w:hAnsi="Times New Roman" w:cs="Times New Roman"/>
          <w:sz w:val="24"/>
          <w:szCs w:val="24"/>
        </w:rPr>
        <w:t xml:space="preserve"> (McMillen, 2017)</w:t>
      </w:r>
      <w:r w:rsidR="00174518" w:rsidRPr="00174518">
        <w:rPr>
          <w:rFonts w:ascii="Times New Roman" w:hAnsi="Times New Roman" w:cs="Times New Roman"/>
          <w:sz w:val="24"/>
          <w:szCs w:val="24"/>
        </w:rPr>
        <w:t xml:space="preserve">. The author explains that the main challenge was keeping the family united. The situation for the southern white women was unique since they could share similar residence courtesy of their marriage. </w:t>
      </w:r>
    </w:p>
    <w:p w:rsidR="00174518" w:rsidRPr="00174518" w:rsidRDefault="00174518" w:rsidP="00987734">
      <w:pPr>
        <w:spacing w:line="480" w:lineRule="auto"/>
        <w:jc w:val="center"/>
        <w:rPr>
          <w:rFonts w:ascii="Times New Roman" w:hAnsi="Times New Roman" w:cs="Times New Roman"/>
          <w:sz w:val="24"/>
          <w:szCs w:val="24"/>
        </w:rPr>
      </w:pPr>
      <w:r w:rsidRPr="00174518">
        <w:rPr>
          <w:rFonts w:ascii="Times New Roman" w:hAnsi="Times New Roman" w:cs="Times New Roman"/>
          <w:sz w:val="24"/>
          <w:szCs w:val="24"/>
        </w:rPr>
        <w:t>Analysis</w:t>
      </w:r>
    </w:p>
    <w:p w:rsidR="00174518" w:rsidRPr="00174518" w:rsidRDefault="00987734" w:rsidP="00E708D1">
      <w:pPr>
        <w:spacing w:line="480" w:lineRule="auto"/>
        <w:rPr>
          <w:rFonts w:ascii="Times New Roman" w:hAnsi="Times New Roman" w:cs="Times New Roman"/>
          <w:sz w:val="24"/>
          <w:szCs w:val="24"/>
        </w:rPr>
      </w:pPr>
      <w:r>
        <w:rPr>
          <w:rFonts w:ascii="Times New Roman" w:hAnsi="Times New Roman" w:cs="Times New Roman"/>
          <w:sz w:val="24"/>
          <w:szCs w:val="24"/>
        </w:rPr>
        <w:tab/>
      </w:r>
      <w:r w:rsidR="00174518" w:rsidRPr="00174518">
        <w:rPr>
          <w:rFonts w:ascii="Times New Roman" w:hAnsi="Times New Roman" w:cs="Times New Roman"/>
          <w:sz w:val="24"/>
          <w:szCs w:val="24"/>
        </w:rPr>
        <w:t xml:space="preserve">The most intriguing thing in the book is the ability of McMillen in exploring matters about interracial sexuality simultaneously when it was less productive. She applies literature that was unique and expounding the possibility of the presence of romance across the color divisions of the period. The author assumes that any form of rape was a kind of slave ownership in which the Southern black woman had to bear. Her emphasis on the women of color vulnerability for sexual satisfaction by pointing that woman turned into seductress and predators. Her observations were a brutal reminder of the helpless positions of black women amid the rigid hierarchies in southern America. </w:t>
      </w:r>
    </w:p>
    <w:p w:rsidR="00174518" w:rsidRPr="00174518" w:rsidRDefault="00174518" w:rsidP="00987734">
      <w:pPr>
        <w:spacing w:line="480" w:lineRule="auto"/>
        <w:jc w:val="center"/>
        <w:rPr>
          <w:rFonts w:ascii="Times New Roman" w:hAnsi="Times New Roman" w:cs="Times New Roman"/>
          <w:sz w:val="24"/>
          <w:szCs w:val="24"/>
        </w:rPr>
      </w:pPr>
      <w:r w:rsidRPr="00174518">
        <w:rPr>
          <w:rFonts w:ascii="Times New Roman" w:hAnsi="Times New Roman" w:cs="Times New Roman"/>
          <w:sz w:val="24"/>
          <w:szCs w:val="24"/>
        </w:rPr>
        <w:t>Conclusion</w:t>
      </w:r>
    </w:p>
    <w:p w:rsidR="003F7948" w:rsidRDefault="00987734" w:rsidP="00E708D1">
      <w:pPr>
        <w:spacing w:line="480" w:lineRule="auto"/>
        <w:rPr>
          <w:rFonts w:ascii="Times New Roman" w:hAnsi="Times New Roman" w:cs="Times New Roman"/>
          <w:sz w:val="24"/>
          <w:szCs w:val="24"/>
        </w:rPr>
      </w:pPr>
      <w:r>
        <w:rPr>
          <w:rFonts w:ascii="Times New Roman" w:hAnsi="Times New Roman" w:cs="Times New Roman"/>
          <w:sz w:val="24"/>
          <w:szCs w:val="24"/>
        </w:rPr>
        <w:tab/>
      </w:r>
      <w:r w:rsidR="00174518" w:rsidRPr="00174518">
        <w:rPr>
          <w:rFonts w:ascii="Times New Roman" w:hAnsi="Times New Roman" w:cs="Times New Roman"/>
          <w:sz w:val="24"/>
          <w:szCs w:val="24"/>
        </w:rPr>
        <w:t xml:space="preserve">Sally McMillen's book Southern Women: Black and White in the old south attracts the audience's attention through the use of terms and suspense in the fiction works. The book emphasizes three themes entailing slavery, racialism, and white supremacists. The Southern women of color were considered inferior to whites' counterparts considered of no human rights. The slavery in the south interfered with the family's lives inflicting them with emotional pains and misery. The literature applied by the author strongly reveals the possibility of love in the racially divided southern America. </w:t>
      </w:r>
      <w:r w:rsidR="00A26509">
        <w:rPr>
          <w:rFonts w:ascii="Times New Roman" w:hAnsi="Times New Roman" w:cs="Times New Roman"/>
          <w:sz w:val="24"/>
          <w:szCs w:val="24"/>
        </w:rPr>
        <w:t xml:space="preserve"> </w:t>
      </w:r>
    </w:p>
    <w:p w:rsidR="00987734" w:rsidRDefault="00987734" w:rsidP="00E708D1">
      <w:pPr>
        <w:spacing w:line="480" w:lineRule="auto"/>
        <w:rPr>
          <w:rFonts w:ascii="Times New Roman" w:hAnsi="Times New Roman" w:cs="Times New Roman"/>
          <w:sz w:val="24"/>
          <w:szCs w:val="24"/>
        </w:rPr>
      </w:pPr>
    </w:p>
    <w:p w:rsidR="00987734" w:rsidRDefault="00987734" w:rsidP="0098773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EA00F8" w:rsidRPr="00EA00F8" w:rsidRDefault="00EA00F8" w:rsidP="00E708D1">
      <w:pPr>
        <w:spacing w:line="480" w:lineRule="auto"/>
        <w:rPr>
          <w:rFonts w:ascii="Times New Roman" w:hAnsi="Times New Roman" w:cs="Times New Roman"/>
          <w:sz w:val="24"/>
          <w:szCs w:val="24"/>
        </w:rPr>
      </w:pPr>
      <w:r w:rsidRPr="00EA00F8">
        <w:rPr>
          <w:rFonts w:ascii="Times New Roman" w:hAnsi="Times New Roman" w:cs="Times New Roman"/>
          <w:color w:val="222222"/>
          <w:sz w:val="24"/>
          <w:szCs w:val="24"/>
          <w:shd w:val="clear" w:color="auto" w:fill="FFFFFF"/>
        </w:rPr>
        <w:t>McMillen, S. G. (2017). </w:t>
      </w:r>
      <w:r w:rsidRPr="00EA00F8">
        <w:rPr>
          <w:rFonts w:ascii="Times New Roman" w:hAnsi="Times New Roman" w:cs="Times New Roman"/>
          <w:i/>
          <w:iCs/>
          <w:color w:val="222222"/>
          <w:sz w:val="24"/>
          <w:szCs w:val="24"/>
          <w:shd w:val="clear" w:color="auto" w:fill="FFFFFF"/>
        </w:rPr>
        <w:t>Southern Women: Black and White in the Old South</w:t>
      </w:r>
      <w:r w:rsidRPr="00EA00F8">
        <w:rPr>
          <w:rFonts w:ascii="Times New Roman" w:hAnsi="Times New Roman" w:cs="Times New Roman"/>
          <w:color w:val="222222"/>
          <w:sz w:val="24"/>
          <w:szCs w:val="24"/>
          <w:shd w:val="clear" w:color="auto" w:fill="FFFFFF"/>
        </w:rPr>
        <w:t xml:space="preserve">. John Wiley &amp; </w:t>
      </w:r>
      <w:r w:rsidR="00987734">
        <w:rPr>
          <w:rFonts w:ascii="Times New Roman" w:hAnsi="Times New Roman" w:cs="Times New Roman"/>
          <w:color w:val="222222"/>
          <w:sz w:val="24"/>
          <w:szCs w:val="24"/>
          <w:shd w:val="clear" w:color="auto" w:fill="FFFFFF"/>
        </w:rPr>
        <w:tab/>
      </w:r>
      <w:r w:rsidRPr="00EA00F8">
        <w:rPr>
          <w:rFonts w:ascii="Times New Roman" w:hAnsi="Times New Roman" w:cs="Times New Roman"/>
          <w:color w:val="222222"/>
          <w:sz w:val="24"/>
          <w:szCs w:val="24"/>
          <w:shd w:val="clear" w:color="auto" w:fill="FFFFFF"/>
        </w:rPr>
        <w:t>Sons.</w:t>
      </w:r>
    </w:p>
    <w:sectPr w:rsidR="00EA00F8" w:rsidRPr="00EA00F8" w:rsidSect="00264CA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C2D" w:rsidRDefault="00076C2D" w:rsidP="00264CA0">
      <w:pPr>
        <w:spacing w:after="0" w:line="240" w:lineRule="auto"/>
      </w:pPr>
      <w:r>
        <w:separator/>
      </w:r>
    </w:p>
  </w:endnote>
  <w:endnote w:type="continuationSeparator" w:id="1">
    <w:p w:rsidR="00076C2D" w:rsidRDefault="00076C2D" w:rsidP="00264C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C2D" w:rsidRDefault="00076C2D" w:rsidP="00264CA0">
      <w:pPr>
        <w:spacing w:after="0" w:line="240" w:lineRule="auto"/>
      </w:pPr>
      <w:r>
        <w:separator/>
      </w:r>
    </w:p>
  </w:footnote>
  <w:footnote w:type="continuationSeparator" w:id="1">
    <w:p w:rsidR="00076C2D" w:rsidRDefault="00076C2D" w:rsidP="00264C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411241"/>
      <w:docPartObj>
        <w:docPartGallery w:val="Page Numbers (Top of Page)"/>
        <w:docPartUnique/>
      </w:docPartObj>
    </w:sdtPr>
    <w:sdtContent>
      <w:p w:rsidR="00264CA0" w:rsidRPr="00987734" w:rsidRDefault="00264CA0">
        <w:pPr>
          <w:pStyle w:val="Header"/>
          <w:jc w:val="right"/>
          <w:rPr>
            <w:rFonts w:ascii="Times New Roman" w:hAnsi="Times New Roman" w:cs="Times New Roman"/>
            <w:sz w:val="24"/>
            <w:szCs w:val="24"/>
          </w:rPr>
        </w:pPr>
        <w:r w:rsidRPr="00987734">
          <w:rPr>
            <w:rFonts w:ascii="Times New Roman" w:hAnsi="Times New Roman" w:cs="Times New Roman"/>
            <w:sz w:val="24"/>
            <w:szCs w:val="24"/>
          </w:rPr>
          <w:t>BOOK REVIEW</w:t>
        </w:r>
        <w:r w:rsidR="00987734">
          <w:rPr>
            <w:rFonts w:ascii="Times New Roman" w:hAnsi="Times New Roman" w:cs="Times New Roman"/>
            <w:sz w:val="24"/>
            <w:szCs w:val="24"/>
          </w:rPr>
          <w:t xml:space="preserve">                                                                                                                             </w:t>
        </w:r>
        <w:r w:rsidRPr="00987734">
          <w:rPr>
            <w:rFonts w:ascii="Times New Roman" w:hAnsi="Times New Roman" w:cs="Times New Roman"/>
            <w:sz w:val="24"/>
            <w:szCs w:val="24"/>
          </w:rPr>
          <w:t xml:space="preserve"> </w:t>
        </w:r>
        <w:r w:rsidRPr="00987734">
          <w:rPr>
            <w:rFonts w:ascii="Times New Roman" w:hAnsi="Times New Roman" w:cs="Times New Roman"/>
            <w:sz w:val="24"/>
            <w:szCs w:val="24"/>
          </w:rPr>
          <w:fldChar w:fldCharType="begin"/>
        </w:r>
        <w:r w:rsidRPr="00987734">
          <w:rPr>
            <w:rFonts w:ascii="Times New Roman" w:hAnsi="Times New Roman" w:cs="Times New Roman"/>
            <w:sz w:val="24"/>
            <w:szCs w:val="24"/>
          </w:rPr>
          <w:instrText xml:space="preserve"> PAGE   \* MERGEFORMAT </w:instrText>
        </w:r>
        <w:r w:rsidRPr="00987734">
          <w:rPr>
            <w:rFonts w:ascii="Times New Roman" w:hAnsi="Times New Roman" w:cs="Times New Roman"/>
            <w:sz w:val="24"/>
            <w:szCs w:val="24"/>
          </w:rPr>
          <w:fldChar w:fldCharType="separate"/>
        </w:r>
        <w:r w:rsidR="00D2196B">
          <w:rPr>
            <w:rFonts w:ascii="Times New Roman" w:hAnsi="Times New Roman" w:cs="Times New Roman"/>
            <w:noProof/>
            <w:sz w:val="24"/>
            <w:szCs w:val="24"/>
          </w:rPr>
          <w:t>2</w:t>
        </w:r>
        <w:r w:rsidRPr="00987734">
          <w:rPr>
            <w:rFonts w:ascii="Times New Roman" w:hAnsi="Times New Roman" w:cs="Times New Roman"/>
            <w:sz w:val="24"/>
            <w:szCs w:val="24"/>
          </w:rPr>
          <w:fldChar w:fldCharType="end"/>
        </w:r>
      </w:p>
    </w:sdtContent>
  </w:sdt>
  <w:p w:rsidR="00264CA0" w:rsidRPr="00987734" w:rsidRDefault="00264CA0">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CA0" w:rsidRPr="00264CA0" w:rsidRDefault="00264CA0">
    <w:pPr>
      <w:pStyle w:val="Header"/>
      <w:rPr>
        <w:rFonts w:ascii="Times New Roman" w:hAnsi="Times New Roman" w:cs="Times New Roman"/>
        <w:sz w:val="24"/>
        <w:szCs w:val="24"/>
      </w:rPr>
    </w:pPr>
    <w:r w:rsidRPr="00264CA0">
      <w:rPr>
        <w:rFonts w:ascii="Times New Roman" w:hAnsi="Times New Roman" w:cs="Times New Roman"/>
        <w:sz w:val="24"/>
        <w:szCs w:val="24"/>
      </w:rPr>
      <w:t>Running Head: BOOK REVIEW</w:t>
    </w:r>
    <w:r>
      <w:rPr>
        <w:rFonts w:ascii="Times New Roman" w:hAnsi="Times New Roman" w:cs="Times New Roman"/>
        <w:sz w:val="24"/>
        <w:szCs w:val="24"/>
      </w:rPr>
      <w:tab/>
    </w:r>
    <w:r>
      <w:rPr>
        <w:rFonts w:ascii="Times New Roman" w:hAnsi="Times New Roman" w:cs="Times New Roman"/>
        <w:sz w:val="24"/>
        <w:szCs w:val="24"/>
      </w:rPr>
      <w:tab/>
    </w:r>
    <w:r w:rsidRPr="00264CA0">
      <w:rPr>
        <w:rFonts w:ascii="Times New Roman" w:hAnsi="Times New Roman" w:cs="Times New Roman"/>
        <w:sz w:val="24"/>
        <w:szCs w:val="24"/>
      </w:rPr>
      <w:t xml:space="preserve"> </w:t>
    </w:r>
    <w:r>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E4323"/>
    <w:rsid w:val="0001281D"/>
    <w:rsid w:val="0005085A"/>
    <w:rsid w:val="00076C2D"/>
    <w:rsid w:val="000820AC"/>
    <w:rsid w:val="000D3179"/>
    <w:rsid w:val="0010407A"/>
    <w:rsid w:val="00163140"/>
    <w:rsid w:val="00174518"/>
    <w:rsid w:val="00190935"/>
    <w:rsid w:val="001C4ABA"/>
    <w:rsid w:val="001C4C70"/>
    <w:rsid w:val="00202D3A"/>
    <w:rsid w:val="0025308E"/>
    <w:rsid w:val="00264CA0"/>
    <w:rsid w:val="002B2A08"/>
    <w:rsid w:val="002D7A33"/>
    <w:rsid w:val="002D7E7D"/>
    <w:rsid w:val="003F7948"/>
    <w:rsid w:val="00427DF2"/>
    <w:rsid w:val="004D7F93"/>
    <w:rsid w:val="00635044"/>
    <w:rsid w:val="007F26B4"/>
    <w:rsid w:val="008E2E61"/>
    <w:rsid w:val="009454DC"/>
    <w:rsid w:val="00987734"/>
    <w:rsid w:val="00992170"/>
    <w:rsid w:val="009B4910"/>
    <w:rsid w:val="009D50DC"/>
    <w:rsid w:val="00A017BD"/>
    <w:rsid w:val="00A21D88"/>
    <w:rsid w:val="00A26509"/>
    <w:rsid w:val="00AB5014"/>
    <w:rsid w:val="00BA33D4"/>
    <w:rsid w:val="00BB246D"/>
    <w:rsid w:val="00BE2E06"/>
    <w:rsid w:val="00BF50DB"/>
    <w:rsid w:val="00C527FC"/>
    <w:rsid w:val="00CF7AF9"/>
    <w:rsid w:val="00D2196B"/>
    <w:rsid w:val="00D77267"/>
    <w:rsid w:val="00E05DD4"/>
    <w:rsid w:val="00E708D1"/>
    <w:rsid w:val="00EA00F8"/>
    <w:rsid w:val="00ED07D4"/>
    <w:rsid w:val="00FE432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08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4C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4CA0"/>
  </w:style>
  <w:style w:type="paragraph" w:styleId="Footer">
    <w:name w:val="footer"/>
    <w:basedOn w:val="Normal"/>
    <w:link w:val="FooterChar"/>
    <w:uiPriority w:val="99"/>
    <w:semiHidden/>
    <w:unhideWhenUsed/>
    <w:rsid w:val="00264CA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4CA0"/>
  </w:style>
  <w:style w:type="paragraph" w:styleId="BalloonText">
    <w:name w:val="Balloon Text"/>
    <w:basedOn w:val="Normal"/>
    <w:link w:val="BalloonTextChar"/>
    <w:uiPriority w:val="99"/>
    <w:semiHidden/>
    <w:unhideWhenUsed/>
    <w:rsid w:val="00264C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4CA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D538B"/>
    <w:rsid w:val="007D538B"/>
    <w:rsid w:val="00986E6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4F300DB3CE45A894CB5B248381E983">
    <w:name w:val="B84F300DB3CE45A894CB5B248381E983"/>
    <w:rsid w:val="007D538B"/>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560</Words>
  <Characters>3193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JOSEPH</cp:lastModifiedBy>
  <cp:revision>15</cp:revision>
  <dcterms:created xsi:type="dcterms:W3CDTF">2020-10-01T13:51:00Z</dcterms:created>
  <dcterms:modified xsi:type="dcterms:W3CDTF">2020-10-01T14:51:00Z</dcterms:modified>
</cp:coreProperties>
</file>